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92D" w:rsidRDefault="00A7192D" w:rsidP="00A7192D">
      <w:pPr>
        <w:jc w:val="center"/>
        <w:rPr>
          <w:rFonts w:ascii="Arial" w:hAnsi="Arial" w:cs="Arial"/>
          <w:sz w:val="17"/>
          <w:szCs w:val="17"/>
        </w:rPr>
      </w:pPr>
      <w:r>
        <w:rPr>
          <w:rFonts w:ascii="Arial" w:hAnsi="Arial" w:cs="Arial"/>
          <w:sz w:val="17"/>
          <w:szCs w:val="17"/>
        </w:rPr>
        <w:t xml:space="preserve">  </w:t>
      </w:r>
    </w:p>
    <w:tbl>
      <w:tblPr>
        <w:tblW w:w="15360" w:type="dxa"/>
        <w:tblCellSpacing w:w="15" w:type="dxa"/>
        <w:tblLook w:val="04A0" w:firstRow="1" w:lastRow="0" w:firstColumn="1" w:lastColumn="0" w:noHBand="0" w:noVBand="1"/>
      </w:tblPr>
      <w:tblGrid>
        <w:gridCol w:w="15450"/>
      </w:tblGrid>
      <w:tr w:rsidR="00A7192D" w:rsidTr="00A7192D">
        <w:trPr>
          <w:trHeight w:val="3869"/>
          <w:tblCellSpacing w:w="15" w:type="dxa"/>
        </w:trPr>
        <w:tc>
          <w:tcPr>
            <w:tcW w:w="15360" w:type="dxa"/>
            <w:tcMar>
              <w:top w:w="15" w:type="dxa"/>
              <w:left w:w="15" w:type="dxa"/>
              <w:bottom w:w="15" w:type="dxa"/>
              <w:right w:w="15" w:type="dxa"/>
            </w:tcMar>
            <w:vAlign w:val="center"/>
            <w:hideMark/>
          </w:tcPr>
          <w:p w:rsidR="00A7192D" w:rsidRDefault="00A7192D">
            <w:pPr>
              <w:spacing w:line="384" w:lineRule="atLeast"/>
              <w:rPr>
                <w:rFonts w:ascii="Segoe UI" w:hAnsi="Segoe UI" w:cs="Segoe UI"/>
              </w:rPr>
            </w:pPr>
            <w:r>
              <w:rPr>
                <w:rFonts w:ascii="Segoe UI" w:hAnsi="Segoe UI" w:cs="Segoe UI"/>
                <w:noProof/>
              </w:rPr>
              <w:drawing>
                <wp:inline distT="0" distB="0" distL="0" distR="0">
                  <wp:extent cx="9753600" cy="1962150"/>
                  <wp:effectExtent l="0" t="0" r="0" b="0"/>
                  <wp:docPr id="1" name="Picture 1" descr="Br2700-banner-w1024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2700-banner-w1024px.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53600" cy="1962150"/>
                          </a:xfrm>
                          <a:prstGeom prst="rect">
                            <a:avLst/>
                          </a:prstGeom>
                          <a:noFill/>
                          <a:ln>
                            <a:noFill/>
                          </a:ln>
                        </pic:spPr>
                      </pic:pic>
                    </a:graphicData>
                  </a:graphic>
                </wp:inline>
              </w:drawing>
            </w:r>
            <w:r>
              <w:rPr>
                <w:rFonts w:ascii="Segoe UI" w:hAnsi="Segoe UI" w:cs="Segoe UI"/>
              </w:rPr>
              <w:br/>
            </w:r>
          </w:p>
        </w:tc>
      </w:tr>
    </w:tbl>
    <w:p w:rsidR="00A7192D" w:rsidRDefault="00A7192D" w:rsidP="00A7192D">
      <w:pPr>
        <w:spacing w:line="384" w:lineRule="atLeast"/>
        <w:rPr>
          <w:rFonts w:ascii="Tahoma" w:hAnsi="Tahoma" w:cs="Tahoma"/>
          <w:color w:val="000000"/>
        </w:rPr>
      </w:pPr>
    </w:p>
    <w:tbl>
      <w:tblPr>
        <w:tblW w:w="12180" w:type="dxa"/>
        <w:tblCellSpacing w:w="15" w:type="dxa"/>
        <w:tblLook w:val="04A0" w:firstRow="1" w:lastRow="0" w:firstColumn="1" w:lastColumn="0" w:noHBand="0" w:noVBand="1"/>
      </w:tblPr>
      <w:tblGrid>
        <w:gridCol w:w="12180"/>
      </w:tblGrid>
      <w:tr w:rsidR="00A7192D" w:rsidTr="00A7192D">
        <w:trPr>
          <w:tblCellSpacing w:w="15" w:type="dxa"/>
        </w:trPr>
        <w:tc>
          <w:tcPr>
            <w:tcW w:w="0" w:type="auto"/>
            <w:tcMar>
              <w:top w:w="15" w:type="dxa"/>
              <w:left w:w="15" w:type="dxa"/>
              <w:bottom w:w="15" w:type="dxa"/>
              <w:right w:w="15" w:type="dxa"/>
            </w:tcMar>
            <w:vAlign w:val="center"/>
            <w:hideMark/>
          </w:tcPr>
          <w:p w:rsidR="00A7192D" w:rsidRDefault="00A7192D">
            <w:pPr>
              <w:spacing w:line="384" w:lineRule="atLeast"/>
              <w:rPr>
                <w:rFonts w:ascii="Tahoma" w:hAnsi="Tahoma" w:cs="Tahoma"/>
              </w:rPr>
            </w:pPr>
            <w:r>
              <w:rPr>
                <w:rFonts w:ascii="Segoe UI" w:hAnsi="Segoe UI" w:cs="Segoe UI"/>
              </w:rPr>
              <w:t> </w:t>
            </w:r>
            <w:r>
              <w:rPr>
                <w:rFonts w:ascii="Tahoma" w:hAnsi="Tahoma" w:cs="Tahoma"/>
              </w:rPr>
              <w:br/>
              <w:t xml:space="preserve">First off, thank you for transferring your membership to Branch 2700, your support is appreciated.  We are now official and planning is underway for the coming year.  We also had a couple of new members to the BCGREA </w:t>
            </w:r>
          </w:p>
          <w:p w:rsidR="00A7192D" w:rsidRDefault="00A7192D">
            <w:pPr>
              <w:spacing w:line="384" w:lineRule="atLeast"/>
              <w:rPr>
                <w:rFonts w:ascii="Tahoma" w:hAnsi="Tahoma" w:cs="Tahoma"/>
              </w:rPr>
            </w:pPr>
            <w:proofErr w:type="gramStart"/>
            <w:r>
              <w:rPr>
                <w:rFonts w:ascii="Tahoma" w:hAnsi="Tahoma" w:cs="Tahoma"/>
              </w:rPr>
              <w:t>join</w:t>
            </w:r>
            <w:proofErr w:type="gramEnd"/>
            <w:r>
              <w:rPr>
                <w:rFonts w:ascii="Tahoma" w:hAnsi="Tahoma" w:cs="Tahoma"/>
              </w:rPr>
              <w:t xml:space="preserve"> our branch.  There are 56 members in our group so far. The branch has interim status and will be ratified by the membership at the AGM this fall.  </w:t>
            </w:r>
            <w:r>
              <w:rPr>
                <w:rFonts w:ascii="Tahoma" w:hAnsi="Tahoma" w:cs="Tahoma"/>
              </w:rPr>
              <w:br/>
            </w:r>
            <w:r>
              <w:rPr>
                <w:rFonts w:ascii="Tahoma" w:hAnsi="Tahoma" w:cs="Tahoma"/>
              </w:rPr>
              <w:br/>
              <w:t>Now begins the planning.  We have four members in the planning committee, all very experienced at the executive level of other branches.  Anyone that wants to help is certainly welcome.  The more people, the more we can do.  We have 2 planning sessions lined up.</w:t>
            </w:r>
            <w:r>
              <w:rPr>
                <w:rFonts w:ascii="Tahoma" w:hAnsi="Tahoma" w:cs="Tahoma"/>
              </w:rPr>
              <w:br/>
            </w:r>
            <w:r>
              <w:rPr>
                <w:rFonts w:ascii="Tahoma" w:hAnsi="Tahoma" w:cs="Tahoma"/>
              </w:rPr>
              <w:br/>
            </w:r>
            <w:r>
              <w:rPr>
                <w:rFonts w:ascii="Tahoma" w:hAnsi="Tahoma" w:cs="Tahoma"/>
              </w:rPr>
              <w:br/>
            </w:r>
            <w:r>
              <w:rPr>
                <w:rStyle w:val="Emphasis"/>
                <w:rFonts w:ascii="Tahoma" w:hAnsi="Tahoma" w:cs="Tahoma"/>
                <w:color w:val="0070C0"/>
                <w:sz w:val="30"/>
                <w:szCs w:val="30"/>
                <w:shd w:val="clear" w:color="auto" w:fill="FFFFFF"/>
              </w:rPr>
              <w:t>Planning sessions</w:t>
            </w:r>
            <w:proofErr w:type="gramStart"/>
            <w:r>
              <w:rPr>
                <w:rStyle w:val="Emphasis"/>
                <w:rFonts w:ascii="Tahoma" w:hAnsi="Tahoma" w:cs="Tahoma"/>
                <w:color w:val="0070C0"/>
                <w:sz w:val="30"/>
                <w:szCs w:val="30"/>
                <w:shd w:val="clear" w:color="auto" w:fill="FFFFFF"/>
              </w:rPr>
              <w:t>:</w:t>
            </w:r>
            <w:proofErr w:type="gramEnd"/>
            <w:r>
              <w:rPr>
                <w:rFonts w:ascii="Tahoma" w:hAnsi="Tahoma" w:cs="Tahoma"/>
                <w:i/>
                <w:iCs/>
                <w:color w:val="0070C0"/>
                <w:shd w:val="clear" w:color="auto" w:fill="FFFFFF"/>
              </w:rPr>
              <w:br/>
            </w:r>
            <w:r>
              <w:rPr>
                <w:rFonts w:ascii="Tahoma" w:hAnsi="Tahoma" w:cs="Tahoma"/>
                <w:i/>
                <w:iCs/>
                <w:color w:val="0070C0"/>
                <w:shd w:val="clear" w:color="auto" w:fill="FFFFFF"/>
              </w:rPr>
              <w:br/>
            </w:r>
            <w:r>
              <w:rPr>
                <w:rStyle w:val="Strong"/>
                <w:rFonts w:ascii="Tahoma" w:hAnsi="Tahoma" w:cs="Tahoma"/>
                <w:i/>
                <w:iCs/>
                <w:color w:val="0070C0"/>
                <w:shd w:val="clear" w:color="auto" w:fill="FFFFFF"/>
              </w:rPr>
              <w:t>When.</w:t>
            </w:r>
            <w:r>
              <w:rPr>
                <w:rFonts w:ascii="Tahoma" w:hAnsi="Tahoma" w:cs="Tahoma"/>
                <w:i/>
                <w:iCs/>
                <w:color w:val="0070C0"/>
                <w:shd w:val="clear" w:color="auto" w:fill="FFFFFF"/>
              </w:rPr>
              <w:br/>
            </w:r>
            <w:r>
              <w:rPr>
                <w:rFonts w:ascii="Tahoma" w:hAnsi="Tahoma" w:cs="Tahoma"/>
                <w:i/>
                <w:iCs/>
                <w:color w:val="0070C0"/>
                <w:shd w:val="clear" w:color="auto" w:fill="FFFFFF"/>
              </w:rPr>
              <w:br/>
            </w:r>
            <w:r>
              <w:rPr>
                <w:rStyle w:val="Emphasis"/>
                <w:rFonts w:ascii="Tahoma" w:hAnsi="Tahoma" w:cs="Tahoma"/>
                <w:color w:val="0070C0"/>
                <w:shd w:val="clear" w:color="auto" w:fill="FFFFFF"/>
              </w:rPr>
              <w:t>May 31 - 1 to 4 pm</w:t>
            </w:r>
            <w:r>
              <w:rPr>
                <w:rFonts w:ascii="Tahoma" w:hAnsi="Tahoma" w:cs="Tahoma"/>
                <w:i/>
                <w:iCs/>
                <w:color w:val="0070C0"/>
                <w:shd w:val="clear" w:color="auto" w:fill="FFFFFF"/>
              </w:rPr>
              <w:br/>
            </w:r>
            <w:r>
              <w:rPr>
                <w:rFonts w:ascii="Tahoma" w:hAnsi="Tahoma" w:cs="Tahoma"/>
                <w:i/>
                <w:iCs/>
                <w:color w:val="0070C0"/>
                <w:shd w:val="clear" w:color="auto" w:fill="FFFFFF"/>
              </w:rPr>
              <w:br/>
            </w:r>
            <w:r>
              <w:rPr>
                <w:rStyle w:val="Emphasis"/>
                <w:rFonts w:ascii="Tahoma" w:hAnsi="Tahoma" w:cs="Tahoma"/>
                <w:color w:val="0070C0"/>
                <w:shd w:val="clear" w:color="auto" w:fill="FFFFFF"/>
              </w:rPr>
              <w:t>&amp; June 21 - 10 am to 12 noon</w:t>
            </w:r>
            <w:r>
              <w:rPr>
                <w:rFonts w:ascii="Tahoma" w:hAnsi="Tahoma" w:cs="Tahoma"/>
                <w:i/>
                <w:iCs/>
                <w:color w:val="0070C0"/>
                <w:shd w:val="clear" w:color="auto" w:fill="FFFFFF"/>
              </w:rPr>
              <w:br/>
            </w:r>
            <w:r>
              <w:rPr>
                <w:rFonts w:ascii="Tahoma" w:hAnsi="Tahoma" w:cs="Tahoma"/>
                <w:i/>
                <w:iCs/>
                <w:color w:val="0070C0"/>
                <w:shd w:val="clear" w:color="auto" w:fill="FFFFFF"/>
              </w:rPr>
              <w:br/>
            </w:r>
            <w:r>
              <w:rPr>
                <w:rStyle w:val="Strong"/>
                <w:rFonts w:ascii="Tahoma" w:hAnsi="Tahoma" w:cs="Tahoma"/>
                <w:i/>
                <w:iCs/>
                <w:color w:val="0070C0"/>
                <w:shd w:val="clear" w:color="auto" w:fill="FFFFFF"/>
              </w:rPr>
              <w:t>Where</w:t>
            </w:r>
            <w:proofErr w:type="gramStart"/>
            <w:r>
              <w:rPr>
                <w:rStyle w:val="Strong"/>
                <w:rFonts w:ascii="Tahoma" w:hAnsi="Tahoma" w:cs="Tahoma"/>
                <w:i/>
                <w:iCs/>
                <w:color w:val="0070C0"/>
                <w:shd w:val="clear" w:color="auto" w:fill="FFFFFF"/>
              </w:rPr>
              <w:t>:</w:t>
            </w:r>
            <w:proofErr w:type="gramEnd"/>
            <w:r>
              <w:rPr>
                <w:rFonts w:ascii="Tahoma" w:hAnsi="Tahoma" w:cs="Tahoma"/>
                <w:i/>
                <w:iCs/>
                <w:color w:val="0070C0"/>
                <w:shd w:val="clear" w:color="auto" w:fill="FFFFFF"/>
              </w:rPr>
              <w:br/>
            </w:r>
            <w:r>
              <w:rPr>
                <w:rFonts w:ascii="Tahoma" w:hAnsi="Tahoma" w:cs="Tahoma"/>
                <w:i/>
                <w:iCs/>
                <w:color w:val="0070C0"/>
                <w:shd w:val="clear" w:color="auto" w:fill="FFFFFF"/>
              </w:rPr>
              <w:br/>
            </w:r>
            <w:r>
              <w:rPr>
                <w:rStyle w:val="Emphasis"/>
                <w:rFonts w:ascii="Tahoma" w:hAnsi="Tahoma" w:cs="Tahoma"/>
                <w:color w:val="0070C0"/>
                <w:shd w:val="clear" w:color="auto" w:fill="FFFFFF"/>
              </w:rPr>
              <w:t>Gilbert Cade Memorial Hall - Langford 50 and Up Club, 2637 Sunderland Rd, Langford.</w:t>
            </w:r>
            <w:r>
              <w:rPr>
                <w:rFonts w:ascii="Tahoma" w:hAnsi="Tahoma" w:cs="Tahoma"/>
                <w:i/>
                <w:iCs/>
                <w:color w:val="0070C0"/>
                <w:shd w:val="clear" w:color="auto" w:fill="FFFFFF"/>
              </w:rPr>
              <w:br/>
            </w:r>
            <w:r>
              <w:rPr>
                <w:rFonts w:ascii="Tahoma" w:hAnsi="Tahoma" w:cs="Tahoma"/>
                <w:i/>
                <w:iCs/>
                <w:color w:val="0070C0"/>
                <w:shd w:val="clear" w:color="auto" w:fill="FFFFFF"/>
              </w:rPr>
              <w:br/>
            </w:r>
            <w:r>
              <w:rPr>
                <w:rStyle w:val="Emphasis"/>
                <w:rFonts w:ascii="Tahoma" w:hAnsi="Tahoma" w:cs="Tahoma"/>
                <w:color w:val="0070C0"/>
                <w:shd w:val="clear" w:color="auto" w:fill="FFFFFF"/>
              </w:rPr>
              <w:t>Masks are to be worn unless proof of vaccination for Covid-19 is provided. Attendance will be taken for tracing purposes. </w:t>
            </w:r>
            <w:r>
              <w:rPr>
                <w:rFonts w:ascii="Tahoma" w:hAnsi="Tahoma" w:cs="Tahoma"/>
                <w:i/>
                <w:iCs/>
                <w:color w:val="0070C0"/>
                <w:shd w:val="clear" w:color="auto" w:fill="FFFFFF"/>
              </w:rPr>
              <w:br/>
            </w:r>
            <w:r>
              <w:rPr>
                <w:rFonts w:ascii="Tahoma" w:hAnsi="Tahoma" w:cs="Tahoma"/>
                <w:i/>
                <w:iCs/>
                <w:color w:val="0070C0"/>
                <w:shd w:val="clear" w:color="auto" w:fill="FFFFFF"/>
              </w:rPr>
              <w:br/>
            </w:r>
            <w:r>
              <w:rPr>
                <w:rStyle w:val="Emphasis"/>
                <w:rFonts w:ascii="Tahoma" w:hAnsi="Tahoma" w:cs="Tahoma"/>
                <w:color w:val="0070C0"/>
                <w:shd w:val="clear" w:color="auto" w:fill="FFFFFF"/>
              </w:rPr>
              <w:t xml:space="preserve">Please RSVP to Al Coccola at </w:t>
            </w:r>
            <w:hyperlink r:id="rId5" w:history="1">
              <w:r>
                <w:rPr>
                  <w:rStyle w:val="Hyperlink"/>
                  <w:rFonts w:ascii="Tahoma" w:hAnsi="Tahoma" w:cs="Tahoma"/>
                  <w:i/>
                  <w:iCs/>
                  <w:shd w:val="clear" w:color="auto" w:fill="FFFFFF"/>
                </w:rPr>
                <w:t>acoccola@shaw.ca</w:t>
              </w:r>
            </w:hyperlink>
            <w:r>
              <w:rPr>
                <w:rStyle w:val="Emphasis"/>
                <w:rFonts w:ascii="Tahoma" w:hAnsi="Tahoma" w:cs="Tahoma"/>
                <w:color w:val="0070C0"/>
                <w:shd w:val="clear" w:color="auto" w:fill="FFFFFF"/>
              </w:rPr>
              <w:t>.  Need to know for snacks and drinks.</w:t>
            </w:r>
            <w:r>
              <w:rPr>
                <w:rFonts w:ascii="Tahoma" w:hAnsi="Tahoma" w:cs="Tahoma"/>
                <w:shd w:val="clear" w:color="auto" w:fill="FFFFFF"/>
              </w:rPr>
              <w:br/>
            </w:r>
            <w:r>
              <w:rPr>
                <w:rFonts w:ascii="Tahoma" w:hAnsi="Tahoma" w:cs="Tahoma"/>
                <w:shd w:val="clear" w:color="auto" w:fill="FFFFFF"/>
              </w:rPr>
              <w:br/>
            </w:r>
            <w:r>
              <w:rPr>
                <w:rFonts w:ascii="Tahoma" w:hAnsi="Tahoma" w:cs="Tahoma"/>
                <w:shd w:val="clear" w:color="auto" w:fill="FFFFFF"/>
              </w:rPr>
              <w:lastRenderedPageBreak/>
              <w:t>The Gilbert Cade Memorial Hall will be fine for the planning sessions, but maybe too small for our regular meetings.  We will need to find larger meeting venues.  We need to plan guest speakers, figure out ways to advertise the branch, and plan a few special events and promotions.  In short we need a lot of help.  If you can’t make the planning sessions then please, send your suggestions.</w:t>
            </w:r>
            <w:r>
              <w:rPr>
                <w:rFonts w:ascii="Tahoma" w:hAnsi="Tahoma" w:cs="Tahoma"/>
                <w:shd w:val="clear" w:color="auto" w:fill="FFFFFF"/>
              </w:rPr>
              <w:br/>
            </w:r>
            <w:r>
              <w:rPr>
                <w:rFonts w:ascii="Tahoma" w:hAnsi="Tahoma" w:cs="Tahoma"/>
                <w:shd w:val="clear" w:color="auto" w:fill="FFFFFF"/>
              </w:rPr>
              <w:br/>
              <w:t>We will be getting our own webpage on the BCGREA site.  Not sure when it will go live, as the provincial I.T. department is a little backlogged right now.  We do not yet have much information to share, just the details of the planning sessions and local photos.  These were taken by the individuals on the planning committee, there is room for more, so please send your photos.</w:t>
            </w:r>
            <w:r>
              <w:rPr>
                <w:rFonts w:ascii="Tahoma" w:hAnsi="Tahoma" w:cs="Tahoma"/>
                <w:shd w:val="clear" w:color="auto" w:fill="FFFFFF"/>
              </w:rPr>
              <w:br/>
            </w:r>
            <w:r>
              <w:rPr>
                <w:rFonts w:ascii="Tahoma" w:hAnsi="Tahoma" w:cs="Tahoma"/>
                <w:shd w:val="clear" w:color="auto" w:fill="FFFFFF"/>
              </w:rPr>
              <w:br/>
              <w:t>Planning will continue over the summer and we anticipate having our first monthly meeting in September.</w:t>
            </w:r>
            <w:r>
              <w:rPr>
                <w:rFonts w:ascii="Tahoma" w:hAnsi="Tahoma" w:cs="Tahoma"/>
                <w:shd w:val="clear" w:color="auto" w:fill="FFFFFF"/>
              </w:rPr>
              <w:br/>
            </w:r>
            <w:r>
              <w:rPr>
                <w:rFonts w:ascii="Tahoma" w:hAnsi="Tahoma" w:cs="Tahoma"/>
                <w:shd w:val="clear" w:color="auto" w:fill="FFFFFF"/>
              </w:rPr>
              <w:br/>
              <w:t>Come help us build a new, strong, vibrant, branch.</w:t>
            </w:r>
            <w:r>
              <w:rPr>
                <w:rFonts w:ascii="Tahoma" w:hAnsi="Tahoma" w:cs="Tahoma"/>
                <w:shd w:val="clear" w:color="auto" w:fill="FFFFFF"/>
              </w:rPr>
              <w:br/>
            </w:r>
            <w:r>
              <w:rPr>
                <w:rFonts w:ascii="Tahoma" w:hAnsi="Tahoma" w:cs="Tahoma"/>
                <w:shd w:val="clear" w:color="auto" w:fill="FFFFFF"/>
              </w:rPr>
              <w:br/>
              <w:t>The planning Committee (so far):</w:t>
            </w:r>
            <w:r>
              <w:rPr>
                <w:rFonts w:ascii="Tahoma" w:hAnsi="Tahoma" w:cs="Tahoma"/>
                <w:shd w:val="clear" w:color="auto" w:fill="FFFFFF"/>
              </w:rPr>
              <w:br/>
            </w:r>
            <w:r>
              <w:rPr>
                <w:rFonts w:ascii="Tahoma" w:hAnsi="Tahoma" w:cs="Tahoma"/>
                <w:shd w:val="clear" w:color="auto" w:fill="FFFFFF"/>
              </w:rPr>
              <w:br/>
              <w:t>Valeska Campbell</w:t>
            </w:r>
            <w:r>
              <w:rPr>
                <w:rFonts w:ascii="Tahoma" w:hAnsi="Tahoma" w:cs="Tahoma"/>
                <w:shd w:val="clear" w:color="auto" w:fill="FFFFFF"/>
              </w:rPr>
              <w:br/>
              <w:t>Al Coccola</w:t>
            </w:r>
            <w:r>
              <w:rPr>
                <w:rFonts w:ascii="Tahoma" w:hAnsi="Tahoma" w:cs="Tahoma"/>
                <w:shd w:val="clear" w:color="auto" w:fill="FFFFFF"/>
              </w:rPr>
              <w:br/>
              <w:t>Colleen Coccola</w:t>
            </w:r>
            <w:r>
              <w:rPr>
                <w:rFonts w:ascii="Tahoma" w:hAnsi="Tahoma" w:cs="Tahoma"/>
                <w:shd w:val="clear" w:color="auto" w:fill="FFFFFF"/>
              </w:rPr>
              <w:br/>
              <w:t>Tammy Welch</w:t>
            </w:r>
            <w:r>
              <w:rPr>
                <w:rFonts w:ascii="Tahoma" w:hAnsi="Tahoma" w:cs="Tahoma"/>
                <w:shd w:val="clear" w:color="auto" w:fill="FFFFFF"/>
              </w:rPr>
              <w:br/>
            </w:r>
            <w:r>
              <w:rPr>
                <w:rFonts w:ascii="Tahoma" w:hAnsi="Tahoma" w:cs="Tahoma"/>
                <w:shd w:val="clear" w:color="auto" w:fill="FFFFFF"/>
              </w:rPr>
              <w:br/>
            </w:r>
          </w:p>
        </w:tc>
        <w:bookmarkStart w:id="0" w:name="_GoBack"/>
        <w:bookmarkEnd w:id="0"/>
      </w:tr>
    </w:tbl>
    <w:p w:rsidR="005F2151" w:rsidRDefault="005F2151"/>
    <w:sectPr w:rsidR="005F2151" w:rsidSect="00A7192D">
      <w:pgSz w:w="12240" w:h="15840"/>
      <w:pgMar w:top="113" w:right="0" w:bottom="113" w:left="11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92D"/>
    <w:rsid w:val="00094B5D"/>
    <w:rsid w:val="005F2151"/>
    <w:rsid w:val="00A719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BD9D03-C72F-4EE7-883B-49AC05396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92D"/>
    <w:pPr>
      <w:spacing w:after="0" w:line="240"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192D"/>
    <w:rPr>
      <w:color w:val="0000FF"/>
      <w:u w:val="single"/>
    </w:rPr>
  </w:style>
  <w:style w:type="character" w:styleId="Emphasis">
    <w:name w:val="Emphasis"/>
    <w:basedOn w:val="DefaultParagraphFont"/>
    <w:uiPriority w:val="20"/>
    <w:qFormat/>
    <w:rsid w:val="00A7192D"/>
    <w:rPr>
      <w:i/>
      <w:iCs/>
    </w:rPr>
  </w:style>
  <w:style w:type="character" w:styleId="Strong">
    <w:name w:val="Strong"/>
    <w:basedOn w:val="DefaultParagraphFont"/>
    <w:uiPriority w:val="22"/>
    <w:qFormat/>
    <w:rsid w:val="00A719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72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coccola@shaw.ca?subject=RSVP%20to%20Br%202700%20Planning%20Session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Coccola</dc:creator>
  <cp:keywords/>
  <dc:description/>
  <cp:lastModifiedBy>Allen Coccola</cp:lastModifiedBy>
  <cp:revision>2</cp:revision>
  <dcterms:created xsi:type="dcterms:W3CDTF">2022-08-19T23:22:00Z</dcterms:created>
  <dcterms:modified xsi:type="dcterms:W3CDTF">2022-08-19T23:22:00Z</dcterms:modified>
</cp:coreProperties>
</file>