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BAD41" w14:textId="77777777" w:rsidR="007730CA" w:rsidRDefault="007730CA" w:rsidP="007730CA">
      <w:pPr>
        <w:keepNext/>
        <w:jc w:val="center"/>
        <w:outlineLvl w:val="0"/>
        <w:rPr>
          <w:rFonts w:ascii="Times New Roman" w:hAnsi="Times New Roman"/>
          <w:b/>
          <w:sz w:val="24"/>
        </w:rPr>
      </w:pPr>
      <w:r>
        <w:rPr>
          <w:rFonts w:ascii="Times New Roman" w:hAnsi="Times New Roman"/>
          <w:b/>
          <w:sz w:val="24"/>
        </w:rPr>
        <w:t xml:space="preserve">Ver. 2 Branch Treasurer – Role Description </w:t>
      </w:r>
    </w:p>
    <w:p w14:paraId="66A268A9" w14:textId="77777777" w:rsidR="007730CA" w:rsidRDefault="007730CA" w:rsidP="007730CA">
      <w:pPr>
        <w:keepNext/>
        <w:jc w:val="both"/>
        <w:outlineLvl w:val="0"/>
        <w:rPr>
          <w:rFonts w:ascii="Times New Roman" w:hAnsi="Times New Roman"/>
          <w:sz w:val="24"/>
        </w:rPr>
      </w:pPr>
      <w:r>
        <w:rPr>
          <w:rFonts w:ascii="Times New Roman" w:hAnsi="Times New Roman"/>
          <w:sz w:val="24"/>
        </w:rPr>
        <w:t xml:space="preserve"> </w:t>
      </w:r>
      <w:r>
        <w:rPr>
          <w:rFonts w:ascii="Times New Roman" w:hAnsi="Times New Roman"/>
          <w:b/>
          <w:sz w:val="24"/>
        </w:rPr>
        <w:t>Title:</w:t>
      </w:r>
      <w:r>
        <w:rPr>
          <w:rFonts w:ascii="Times New Roman" w:hAnsi="Times New Roman"/>
          <w:sz w:val="24"/>
        </w:rPr>
        <w:t xml:space="preserve">  Branch </w:t>
      </w:r>
      <w:r>
        <w:rPr>
          <w:rFonts w:ascii="Times New Roman" w:hAnsi="Times New Roman"/>
          <w:sz w:val="24"/>
          <w:u w:val="single"/>
        </w:rPr>
        <w:t>(</w:t>
      </w:r>
      <w:r>
        <w:rPr>
          <w:rFonts w:ascii="Times New Roman" w:hAnsi="Times New Roman"/>
          <w:i/>
          <w:sz w:val="24"/>
          <w:u w:val="single"/>
        </w:rPr>
        <w:t>insert)</w:t>
      </w:r>
      <w:r>
        <w:rPr>
          <w:rFonts w:ascii="Times New Roman" w:hAnsi="Times New Roman"/>
          <w:sz w:val="24"/>
        </w:rPr>
        <w:t xml:space="preserve"> Treasurer</w:t>
      </w:r>
    </w:p>
    <w:p w14:paraId="7F95FCB9" w14:textId="77777777" w:rsidR="007730CA" w:rsidRDefault="007730CA" w:rsidP="007730CA">
      <w:pPr>
        <w:keepNext/>
        <w:numPr>
          <w:ilvl w:val="0"/>
          <w:numId w:val="1"/>
        </w:numPr>
        <w:outlineLvl w:val="0"/>
        <w:rPr>
          <w:rFonts w:ascii="Times New Roman" w:hAnsi="Times New Roman"/>
          <w:sz w:val="24"/>
        </w:rPr>
      </w:pPr>
      <w:r>
        <w:rPr>
          <w:rFonts w:ascii="Times New Roman" w:hAnsi="Times New Roman"/>
          <w:b/>
          <w:sz w:val="24"/>
        </w:rPr>
        <w:t>Locations</w:t>
      </w:r>
      <w:r>
        <w:rPr>
          <w:rFonts w:ascii="Times New Roman" w:hAnsi="Times New Roman"/>
          <w:sz w:val="24"/>
        </w:rPr>
        <w:t xml:space="preserve"> – from home, at Branch meetings.</w:t>
      </w:r>
    </w:p>
    <w:p w14:paraId="380D4389" w14:textId="1E893933" w:rsidR="007730CA" w:rsidRDefault="007730CA" w:rsidP="007730CA">
      <w:pPr>
        <w:keepNext/>
        <w:numPr>
          <w:ilvl w:val="0"/>
          <w:numId w:val="1"/>
        </w:numPr>
        <w:outlineLvl w:val="0"/>
        <w:rPr>
          <w:rFonts w:ascii="Times New Roman" w:hAnsi="Times New Roman"/>
          <w:sz w:val="24"/>
        </w:rPr>
      </w:pPr>
      <w:r>
        <w:rPr>
          <w:rFonts w:ascii="Times New Roman" w:hAnsi="Times New Roman"/>
          <w:b/>
          <w:sz w:val="24"/>
        </w:rPr>
        <w:t>Purpose of the Position</w:t>
      </w:r>
      <w:r>
        <w:rPr>
          <w:rFonts w:ascii="Times New Roman" w:hAnsi="Times New Roman"/>
          <w:sz w:val="24"/>
        </w:rPr>
        <w:t xml:space="preserve"> – Track all funds received and expenditures made by the Branch in a format acceptable to the BCGREA Provincial Treasurer and Finance Committee.</w:t>
      </w:r>
      <w:r w:rsidR="00D25742">
        <w:rPr>
          <w:rFonts w:ascii="Times New Roman" w:hAnsi="Times New Roman"/>
          <w:sz w:val="24"/>
        </w:rPr>
        <w:t xml:space="preserve"> This is a required position for any branch executive </w:t>
      </w:r>
    </w:p>
    <w:p w14:paraId="6FE4C232" w14:textId="77777777" w:rsidR="007730CA" w:rsidRDefault="007730CA" w:rsidP="007730CA">
      <w:pPr>
        <w:keepNext/>
        <w:numPr>
          <w:ilvl w:val="0"/>
          <w:numId w:val="1"/>
        </w:numPr>
        <w:jc w:val="both"/>
        <w:outlineLvl w:val="0"/>
        <w:rPr>
          <w:rFonts w:ascii="Times New Roman" w:hAnsi="Times New Roman"/>
          <w:sz w:val="24"/>
        </w:rPr>
      </w:pPr>
      <w:r>
        <w:rPr>
          <w:rFonts w:ascii="Times New Roman" w:hAnsi="Times New Roman"/>
          <w:b/>
          <w:sz w:val="24"/>
        </w:rPr>
        <w:t>Responsibilities and Duties:</w:t>
      </w:r>
      <w:r>
        <w:rPr>
          <w:rFonts w:ascii="Times New Roman" w:hAnsi="Times New Roman"/>
          <w:sz w:val="24"/>
        </w:rPr>
        <w:t xml:space="preserve"> </w:t>
      </w:r>
    </w:p>
    <w:p w14:paraId="36F90DE9" w14:textId="767552AD" w:rsidR="007730CA" w:rsidRPr="007730CA" w:rsidRDefault="007730CA" w:rsidP="007730CA">
      <w:pPr>
        <w:keepNext/>
        <w:numPr>
          <w:ilvl w:val="1"/>
          <w:numId w:val="1"/>
        </w:numPr>
        <w:outlineLvl w:val="0"/>
        <w:rPr>
          <w:rFonts w:ascii="Times New Roman" w:hAnsi="Times New Roman"/>
          <w:sz w:val="24"/>
        </w:rPr>
      </w:pPr>
      <w:r w:rsidRPr="007730CA">
        <w:rPr>
          <w:rFonts w:ascii="Times New Roman" w:hAnsi="Times New Roman"/>
          <w:sz w:val="24"/>
        </w:rPr>
        <w:t>Each January, coordinate with the Membership Chair to ensure that renewal reminders are prepared and sent out to cash pay members and follow up as necessary.</w:t>
      </w:r>
    </w:p>
    <w:p w14:paraId="35FAF9CA" w14:textId="4CE98DFD" w:rsidR="007730CA" w:rsidRDefault="007730CA" w:rsidP="007730CA">
      <w:pPr>
        <w:keepNext/>
        <w:numPr>
          <w:ilvl w:val="1"/>
          <w:numId w:val="1"/>
        </w:numPr>
        <w:outlineLvl w:val="0"/>
        <w:rPr>
          <w:rFonts w:ascii="Times New Roman" w:hAnsi="Times New Roman"/>
          <w:sz w:val="24"/>
        </w:rPr>
      </w:pPr>
      <w:r>
        <w:rPr>
          <w:rFonts w:ascii="Times New Roman" w:hAnsi="Times New Roman"/>
          <w:sz w:val="24"/>
        </w:rPr>
        <w:t>Receive the dues of members not on payroll deduction, donations, and any other monies payable to the Branch, and issue receipts.  Forward dues payment information for recording in the Central Membership Database.  Note: May work very closely with the Branch Membership Chair in this process.</w:t>
      </w:r>
    </w:p>
    <w:p w14:paraId="784D9D83" w14:textId="6FD61B17" w:rsidR="007730CA" w:rsidRDefault="007730CA" w:rsidP="007730CA">
      <w:pPr>
        <w:keepNext/>
        <w:numPr>
          <w:ilvl w:val="1"/>
          <w:numId w:val="1"/>
        </w:numPr>
        <w:outlineLvl w:val="0"/>
        <w:rPr>
          <w:rFonts w:ascii="Times New Roman" w:hAnsi="Times New Roman"/>
          <w:sz w:val="24"/>
        </w:rPr>
      </w:pPr>
      <w:r>
        <w:rPr>
          <w:rFonts w:ascii="Times New Roman" w:hAnsi="Times New Roman"/>
          <w:sz w:val="24"/>
        </w:rPr>
        <w:t>Deposit the dues payments in the Branch bank account and remit the dues to the BCGREA Provincial Treasurer upon receipt.</w:t>
      </w:r>
    </w:p>
    <w:p w14:paraId="2E37A341" w14:textId="05D5BB67" w:rsidR="00D25742" w:rsidRDefault="00D25742" w:rsidP="007730CA">
      <w:pPr>
        <w:keepNext/>
        <w:numPr>
          <w:ilvl w:val="1"/>
          <w:numId w:val="1"/>
        </w:numPr>
        <w:outlineLvl w:val="0"/>
        <w:rPr>
          <w:rFonts w:ascii="Times New Roman" w:hAnsi="Times New Roman"/>
          <w:sz w:val="24"/>
        </w:rPr>
      </w:pPr>
      <w:r>
        <w:rPr>
          <w:rFonts w:ascii="Times New Roman" w:hAnsi="Times New Roman"/>
          <w:sz w:val="24"/>
        </w:rPr>
        <w:t xml:space="preserve">Prepares a budget for approval by the branch executive and for submission to the Association Treasurer. </w:t>
      </w:r>
    </w:p>
    <w:p w14:paraId="2ECE4D39" w14:textId="77777777" w:rsidR="007730CA" w:rsidRDefault="007730CA" w:rsidP="007730CA">
      <w:pPr>
        <w:keepNext/>
        <w:numPr>
          <w:ilvl w:val="1"/>
          <w:numId w:val="1"/>
        </w:numPr>
        <w:outlineLvl w:val="0"/>
        <w:rPr>
          <w:rFonts w:ascii="Times New Roman" w:hAnsi="Times New Roman"/>
          <w:sz w:val="24"/>
        </w:rPr>
      </w:pPr>
      <w:r>
        <w:rPr>
          <w:rFonts w:ascii="Times New Roman" w:hAnsi="Times New Roman"/>
          <w:sz w:val="24"/>
        </w:rPr>
        <w:t>Keep an accurate account of receipts and disbursements, showing the balance at any time required by the Executive.</w:t>
      </w:r>
    </w:p>
    <w:p w14:paraId="3B754199" w14:textId="77777777" w:rsidR="007730CA" w:rsidRDefault="007730CA" w:rsidP="007730CA">
      <w:pPr>
        <w:keepNext/>
        <w:numPr>
          <w:ilvl w:val="1"/>
          <w:numId w:val="1"/>
        </w:numPr>
        <w:outlineLvl w:val="0"/>
        <w:rPr>
          <w:rFonts w:ascii="Times New Roman" w:hAnsi="Times New Roman"/>
          <w:sz w:val="24"/>
        </w:rPr>
      </w:pPr>
      <w:r>
        <w:rPr>
          <w:rFonts w:ascii="Times New Roman" w:hAnsi="Times New Roman"/>
          <w:sz w:val="24"/>
        </w:rPr>
        <w:t>Deposit in a chartered bank or a credit union in the (insert APPROPRIATE) area, to the credit of the Branch, any sums of money exceeding one hundred dollars ($100.00) remaining in his/her possession.</w:t>
      </w:r>
    </w:p>
    <w:p w14:paraId="1C6265C6" w14:textId="77777777" w:rsidR="007730CA" w:rsidRPr="007730CA" w:rsidRDefault="007730CA" w:rsidP="007730CA">
      <w:pPr>
        <w:keepNext/>
        <w:numPr>
          <w:ilvl w:val="1"/>
          <w:numId w:val="1"/>
        </w:numPr>
        <w:outlineLvl w:val="0"/>
        <w:rPr>
          <w:rFonts w:ascii="Times New Roman" w:hAnsi="Times New Roman"/>
          <w:sz w:val="24"/>
        </w:rPr>
      </w:pPr>
      <w:r>
        <w:rPr>
          <w:rFonts w:ascii="Times New Roman" w:hAnsi="Times New Roman"/>
          <w:sz w:val="24"/>
        </w:rPr>
        <w:t>Serve as a Signing Officer on Branch accounts.</w:t>
      </w:r>
    </w:p>
    <w:p w14:paraId="183D10DF" w14:textId="77777777" w:rsidR="007730CA" w:rsidRDefault="007730CA" w:rsidP="007730CA">
      <w:pPr>
        <w:keepNext/>
        <w:numPr>
          <w:ilvl w:val="1"/>
          <w:numId w:val="1"/>
        </w:numPr>
        <w:outlineLvl w:val="0"/>
        <w:rPr>
          <w:rFonts w:ascii="Times New Roman" w:hAnsi="Times New Roman"/>
          <w:sz w:val="24"/>
        </w:rPr>
      </w:pPr>
      <w:r w:rsidRPr="007730CA">
        <w:rPr>
          <w:rFonts w:ascii="Times New Roman" w:hAnsi="Times New Roman"/>
          <w:sz w:val="24"/>
        </w:rPr>
        <w:t xml:space="preserve">Be the custodian of all Branch funds. </w:t>
      </w:r>
    </w:p>
    <w:p w14:paraId="0DA0AA9E" w14:textId="325594E0" w:rsidR="007730CA" w:rsidRDefault="007730CA" w:rsidP="007730CA">
      <w:pPr>
        <w:keepNext/>
        <w:numPr>
          <w:ilvl w:val="1"/>
          <w:numId w:val="1"/>
        </w:numPr>
        <w:outlineLvl w:val="0"/>
        <w:rPr>
          <w:rFonts w:ascii="Times New Roman" w:hAnsi="Times New Roman"/>
          <w:sz w:val="24"/>
        </w:rPr>
      </w:pPr>
      <w:r>
        <w:rPr>
          <w:rFonts w:ascii="Times New Roman" w:hAnsi="Times New Roman"/>
          <w:sz w:val="24"/>
        </w:rPr>
        <w:t>If required, collect the money for Branch luncheon meetings from members and pay the costs to the venue.</w:t>
      </w:r>
    </w:p>
    <w:p w14:paraId="4768DFFE" w14:textId="77777777" w:rsidR="007730CA" w:rsidRDefault="007730CA" w:rsidP="007730CA">
      <w:pPr>
        <w:keepNext/>
        <w:numPr>
          <w:ilvl w:val="1"/>
          <w:numId w:val="1"/>
        </w:numPr>
        <w:outlineLvl w:val="0"/>
        <w:rPr>
          <w:rFonts w:ascii="Times New Roman" w:hAnsi="Times New Roman"/>
          <w:sz w:val="24"/>
        </w:rPr>
      </w:pPr>
      <w:r>
        <w:rPr>
          <w:rFonts w:ascii="Times New Roman" w:hAnsi="Times New Roman"/>
          <w:sz w:val="24"/>
        </w:rPr>
        <w:t>Approve funds for door prizes, draws and meal subsidies, if appropriate.</w:t>
      </w:r>
      <w:r w:rsidRPr="007730CA">
        <w:rPr>
          <w:rFonts w:ascii="Times New Roman" w:hAnsi="Times New Roman"/>
          <w:sz w:val="24"/>
        </w:rPr>
        <w:t xml:space="preserve"> </w:t>
      </w:r>
    </w:p>
    <w:p w14:paraId="3B55D0C1" w14:textId="5EE42EEB" w:rsidR="007730CA" w:rsidRPr="007730CA" w:rsidRDefault="007730CA" w:rsidP="007730CA">
      <w:pPr>
        <w:keepNext/>
        <w:numPr>
          <w:ilvl w:val="1"/>
          <w:numId w:val="1"/>
        </w:numPr>
        <w:outlineLvl w:val="0"/>
        <w:rPr>
          <w:rFonts w:ascii="Times New Roman" w:hAnsi="Times New Roman"/>
          <w:sz w:val="24"/>
        </w:rPr>
      </w:pPr>
      <w:r w:rsidRPr="007730CA">
        <w:rPr>
          <w:rFonts w:ascii="Times New Roman" w:hAnsi="Times New Roman"/>
          <w:sz w:val="24"/>
        </w:rPr>
        <w:t xml:space="preserve">Review and pay expenses of Branch Executive when submitted and pay the out-of-town travel for members attending Branch meetings (in accordance with Branch policies).   </w:t>
      </w:r>
    </w:p>
    <w:p w14:paraId="0CC093B5" w14:textId="1B62AC2B" w:rsidR="007730CA" w:rsidRDefault="007730CA" w:rsidP="007730CA">
      <w:pPr>
        <w:keepNext/>
        <w:numPr>
          <w:ilvl w:val="1"/>
          <w:numId w:val="1"/>
        </w:numPr>
        <w:outlineLvl w:val="0"/>
        <w:rPr>
          <w:rFonts w:ascii="Times New Roman" w:hAnsi="Times New Roman"/>
          <w:sz w:val="24"/>
        </w:rPr>
      </w:pPr>
      <w:r>
        <w:rPr>
          <w:rFonts w:ascii="Times New Roman" w:hAnsi="Times New Roman"/>
          <w:sz w:val="24"/>
        </w:rPr>
        <w:t xml:space="preserve">Prepare and submit the annual financial report to the BCGREA Provincial Treasurer as soon as possible after the December 31fiscal year end.  </w:t>
      </w:r>
      <w:r>
        <w:rPr>
          <w:rFonts w:ascii="Times New Roman" w:hAnsi="Times New Roman"/>
          <w:sz w:val="24"/>
        </w:rPr>
        <w:br/>
      </w:r>
      <w:r>
        <w:rPr>
          <w:rFonts w:ascii="Times New Roman" w:hAnsi="Times New Roman"/>
          <w:b/>
          <w:sz w:val="24"/>
          <w:u w:val="single"/>
        </w:rPr>
        <w:lastRenderedPageBreak/>
        <w:t>Note:</w:t>
      </w:r>
      <w:r>
        <w:rPr>
          <w:rFonts w:ascii="Times New Roman" w:hAnsi="Times New Roman"/>
          <w:sz w:val="24"/>
        </w:rPr>
        <w:t xml:space="preserve"> Detailed instructions and formats for this report provided annually by the Provincial Treasurer.</w:t>
      </w:r>
    </w:p>
    <w:p w14:paraId="52EF355C" w14:textId="77777777" w:rsidR="007730CA" w:rsidRDefault="007730CA" w:rsidP="007730CA">
      <w:pPr>
        <w:keepNext/>
        <w:numPr>
          <w:ilvl w:val="1"/>
          <w:numId w:val="1"/>
        </w:numPr>
        <w:outlineLvl w:val="0"/>
        <w:rPr>
          <w:rFonts w:ascii="Times New Roman" w:hAnsi="Times New Roman"/>
          <w:sz w:val="24"/>
        </w:rPr>
      </w:pPr>
      <w:r>
        <w:rPr>
          <w:rFonts w:ascii="Times New Roman" w:hAnsi="Times New Roman"/>
          <w:sz w:val="24"/>
        </w:rPr>
        <w:t>Assist the Branch Examining Committee with their review of the annual financial records.</w:t>
      </w:r>
    </w:p>
    <w:p w14:paraId="5419E6E1" w14:textId="77777777" w:rsidR="007730CA" w:rsidRPr="006905C5" w:rsidRDefault="007730CA" w:rsidP="007730CA">
      <w:pPr>
        <w:keepNext/>
        <w:numPr>
          <w:ilvl w:val="1"/>
          <w:numId w:val="1"/>
        </w:numPr>
        <w:outlineLvl w:val="0"/>
        <w:rPr>
          <w:rFonts w:ascii="Times New Roman" w:hAnsi="Times New Roman"/>
          <w:sz w:val="24"/>
        </w:rPr>
      </w:pPr>
      <w:r>
        <w:rPr>
          <w:rFonts w:ascii="Times New Roman" w:hAnsi="Times New Roman"/>
          <w:sz w:val="24"/>
        </w:rPr>
        <w:t>Assists other Executive positions when needed</w:t>
      </w:r>
      <w:r w:rsidRPr="006905C5">
        <w:rPr>
          <w:rFonts w:ascii="Times New Roman" w:hAnsi="Times New Roman"/>
          <w:sz w:val="24"/>
        </w:rPr>
        <w:t>.</w:t>
      </w:r>
    </w:p>
    <w:p w14:paraId="00BB34B6" w14:textId="77777777" w:rsidR="007730CA" w:rsidRDefault="007730CA" w:rsidP="007730CA">
      <w:pPr>
        <w:keepNext/>
        <w:numPr>
          <w:ilvl w:val="1"/>
          <w:numId w:val="1"/>
        </w:numPr>
        <w:outlineLvl w:val="0"/>
        <w:rPr>
          <w:rFonts w:ascii="Times New Roman" w:hAnsi="Times New Roman"/>
          <w:sz w:val="24"/>
        </w:rPr>
      </w:pPr>
      <w:r>
        <w:rPr>
          <w:rFonts w:ascii="Times New Roman" w:hAnsi="Times New Roman"/>
          <w:sz w:val="24"/>
        </w:rPr>
        <w:t>Maintain a record of the position and pass on to position successor.</w:t>
      </w:r>
    </w:p>
    <w:p w14:paraId="28E1DDF8" w14:textId="77777777" w:rsidR="007730CA" w:rsidRDefault="007730CA" w:rsidP="007730CA">
      <w:pPr>
        <w:keepNext/>
        <w:numPr>
          <w:ilvl w:val="0"/>
          <w:numId w:val="1"/>
        </w:numPr>
        <w:jc w:val="both"/>
        <w:outlineLvl w:val="0"/>
        <w:rPr>
          <w:rFonts w:ascii="Times New Roman" w:hAnsi="Times New Roman"/>
          <w:b/>
          <w:sz w:val="24"/>
        </w:rPr>
      </w:pPr>
      <w:r>
        <w:rPr>
          <w:rFonts w:ascii="Times New Roman" w:hAnsi="Times New Roman"/>
          <w:b/>
          <w:sz w:val="24"/>
        </w:rPr>
        <w:t xml:space="preserve">Requirements for success </w:t>
      </w:r>
    </w:p>
    <w:p w14:paraId="7C0D413E" w14:textId="77777777" w:rsidR="007730CA" w:rsidRDefault="007730CA" w:rsidP="007730CA">
      <w:pPr>
        <w:keepNext/>
        <w:numPr>
          <w:ilvl w:val="1"/>
          <w:numId w:val="1"/>
        </w:numPr>
        <w:outlineLvl w:val="0"/>
        <w:rPr>
          <w:rFonts w:ascii="Times New Roman" w:hAnsi="Times New Roman"/>
          <w:sz w:val="24"/>
        </w:rPr>
      </w:pPr>
      <w:r>
        <w:rPr>
          <w:rFonts w:ascii="Times New Roman" w:hAnsi="Times New Roman"/>
          <w:sz w:val="24"/>
        </w:rPr>
        <w:t>Access to a computer, internet connection and computer literacy skills including use of emails and preferably experience working with spreadsheet programs such as Excel or accounting software.</w:t>
      </w:r>
    </w:p>
    <w:p w14:paraId="238CDE2D" w14:textId="77777777" w:rsidR="007730CA" w:rsidRDefault="007730CA" w:rsidP="007730CA">
      <w:pPr>
        <w:keepNext/>
        <w:numPr>
          <w:ilvl w:val="1"/>
          <w:numId w:val="1"/>
        </w:numPr>
        <w:jc w:val="both"/>
        <w:outlineLvl w:val="0"/>
        <w:rPr>
          <w:rFonts w:ascii="Times New Roman" w:hAnsi="Times New Roman"/>
          <w:sz w:val="24"/>
        </w:rPr>
      </w:pPr>
      <w:r>
        <w:rPr>
          <w:rFonts w:ascii="Times New Roman" w:hAnsi="Times New Roman"/>
          <w:sz w:val="24"/>
        </w:rPr>
        <w:t xml:space="preserve">Previous related experience is preferred. </w:t>
      </w:r>
    </w:p>
    <w:p w14:paraId="6E341CC4" w14:textId="77777777" w:rsidR="007730CA" w:rsidRDefault="007730CA" w:rsidP="007730CA">
      <w:pPr>
        <w:keepNext/>
        <w:numPr>
          <w:ilvl w:val="0"/>
          <w:numId w:val="1"/>
        </w:numPr>
        <w:jc w:val="both"/>
        <w:outlineLvl w:val="0"/>
        <w:rPr>
          <w:rFonts w:ascii="Times New Roman" w:hAnsi="Times New Roman"/>
          <w:b/>
          <w:sz w:val="24"/>
        </w:rPr>
      </w:pPr>
      <w:r>
        <w:rPr>
          <w:rFonts w:ascii="Times New Roman" w:hAnsi="Times New Roman"/>
          <w:b/>
          <w:sz w:val="24"/>
        </w:rPr>
        <w:t>Commitment Expected</w:t>
      </w:r>
    </w:p>
    <w:p w14:paraId="604082C9" w14:textId="77777777" w:rsidR="007730CA" w:rsidRDefault="007730CA" w:rsidP="007730CA">
      <w:pPr>
        <w:keepNext/>
        <w:numPr>
          <w:ilvl w:val="1"/>
          <w:numId w:val="1"/>
        </w:numPr>
        <w:outlineLvl w:val="0"/>
        <w:rPr>
          <w:rFonts w:ascii="Times New Roman" w:hAnsi="Times New Roman"/>
          <w:sz w:val="24"/>
        </w:rPr>
      </w:pPr>
      <w:bookmarkStart w:id="0" w:name="_Hlk165496682"/>
      <w:r>
        <w:rPr>
          <w:rFonts w:ascii="Times New Roman" w:hAnsi="Times New Roman"/>
          <w:sz w:val="24"/>
        </w:rPr>
        <w:t>Attend Provincial Treasurer, Branch and executive meetings as appropriate in person or by Zoom.</w:t>
      </w:r>
    </w:p>
    <w:bookmarkEnd w:id="0"/>
    <w:p w14:paraId="6C1290FF" w14:textId="77777777" w:rsidR="00FB57D3" w:rsidRDefault="00FB57D3"/>
    <w:sectPr w:rsidR="00FB57D3" w:rsidSect="007730CA">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D357D"/>
    <w:multiLevelType w:val="multilevel"/>
    <w:tmpl w:val="A1EE9E6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159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CA"/>
    <w:rsid w:val="000A607D"/>
    <w:rsid w:val="001A44CF"/>
    <w:rsid w:val="002F4399"/>
    <w:rsid w:val="003C10C0"/>
    <w:rsid w:val="00462A96"/>
    <w:rsid w:val="00484780"/>
    <w:rsid w:val="007730CA"/>
    <w:rsid w:val="007D3321"/>
    <w:rsid w:val="0094482E"/>
    <w:rsid w:val="00A5660E"/>
    <w:rsid w:val="00D25742"/>
    <w:rsid w:val="00DC3EA8"/>
    <w:rsid w:val="00FB5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0D86"/>
  <w15:chartTrackingRefBased/>
  <w15:docId w15:val="{9ECC1AC7-10C7-44A3-9F6E-291E284A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0CA"/>
    <w:rPr>
      <w:rFonts w:ascii="Calibri" w:eastAsia="Times New Roman" w:hAnsi="Calibri" w:cs="Times New Roman"/>
      <w:kern w:val="0"/>
      <w:szCs w:val="20"/>
      <w14:ligatures w14:val="none"/>
    </w:rPr>
  </w:style>
  <w:style w:type="paragraph" w:styleId="Heading1">
    <w:name w:val="heading 1"/>
    <w:basedOn w:val="Normal"/>
    <w:next w:val="Normal"/>
    <w:link w:val="Heading1Char"/>
    <w:uiPriority w:val="9"/>
    <w:qFormat/>
    <w:rsid w:val="007730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30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30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30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30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30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30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30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30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0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30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30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30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30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30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30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30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30CA"/>
    <w:rPr>
      <w:rFonts w:eastAsiaTheme="majorEastAsia" w:cstheme="majorBidi"/>
      <w:color w:val="272727" w:themeColor="text1" w:themeTint="D8"/>
    </w:rPr>
  </w:style>
  <w:style w:type="paragraph" w:styleId="Title">
    <w:name w:val="Title"/>
    <w:basedOn w:val="Normal"/>
    <w:next w:val="Normal"/>
    <w:link w:val="TitleChar"/>
    <w:uiPriority w:val="10"/>
    <w:qFormat/>
    <w:rsid w:val="007730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0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30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30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30CA"/>
    <w:pPr>
      <w:spacing w:before="160"/>
      <w:jc w:val="center"/>
    </w:pPr>
    <w:rPr>
      <w:i/>
      <w:iCs/>
      <w:color w:val="404040" w:themeColor="text1" w:themeTint="BF"/>
    </w:rPr>
  </w:style>
  <w:style w:type="character" w:customStyle="1" w:styleId="QuoteChar">
    <w:name w:val="Quote Char"/>
    <w:basedOn w:val="DefaultParagraphFont"/>
    <w:link w:val="Quote"/>
    <w:uiPriority w:val="29"/>
    <w:rsid w:val="007730CA"/>
    <w:rPr>
      <w:i/>
      <w:iCs/>
      <w:color w:val="404040" w:themeColor="text1" w:themeTint="BF"/>
    </w:rPr>
  </w:style>
  <w:style w:type="paragraph" w:styleId="ListParagraph">
    <w:name w:val="List Paragraph"/>
    <w:basedOn w:val="Normal"/>
    <w:uiPriority w:val="34"/>
    <w:qFormat/>
    <w:rsid w:val="007730CA"/>
    <w:pPr>
      <w:ind w:left="720"/>
      <w:contextualSpacing/>
    </w:pPr>
  </w:style>
  <w:style w:type="character" w:styleId="IntenseEmphasis">
    <w:name w:val="Intense Emphasis"/>
    <w:basedOn w:val="DefaultParagraphFont"/>
    <w:uiPriority w:val="21"/>
    <w:qFormat/>
    <w:rsid w:val="007730CA"/>
    <w:rPr>
      <w:i/>
      <w:iCs/>
      <w:color w:val="0F4761" w:themeColor="accent1" w:themeShade="BF"/>
    </w:rPr>
  </w:style>
  <w:style w:type="paragraph" w:styleId="IntenseQuote">
    <w:name w:val="Intense Quote"/>
    <w:basedOn w:val="Normal"/>
    <w:next w:val="Normal"/>
    <w:link w:val="IntenseQuoteChar"/>
    <w:uiPriority w:val="30"/>
    <w:qFormat/>
    <w:rsid w:val="007730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30CA"/>
    <w:rPr>
      <w:i/>
      <w:iCs/>
      <w:color w:val="0F4761" w:themeColor="accent1" w:themeShade="BF"/>
    </w:rPr>
  </w:style>
  <w:style w:type="character" w:styleId="IntenseReference">
    <w:name w:val="Intense Reference"/>
    <w:basedOn w:val="DefaultParagraphFont"/>
    <w:uiPriority w:val="32"/>
    <w:qFormat/>
    <w:rsid w:val="007730CA"/>
    <w:rPr>
      <w:b/>
      <w:bCs/>
      <w:smallCaps/>
      <w:color w:val="0F4761" w:themeColor="accent1" w:themeShade="BF"/>
      <w:spacing w:val="5"/>
    </w:rPr>
  </w:style>
  <w:style w:type="paragraph" w:styleId="Revision">
    <w:name w:val="Revision"/>
    <w:hidden/>
    <w:uiPriority w:val="99"/>
    <w:semiHidden/>
    <w:rsid w:val="00484780"/>
    <w:pPr>
      <w:spacing w:after="0" w:line="240" w:lineRule="auto"/>
    </w:pPr>
    <w:rPr>
      <w:rFonts w:ascii="Calibri" w:eastAsia="Times New Roman" w:hAnsi="Calibri" w:cs="Times New Roman"/>
      <w:kern w:val="0"/>
      <w:szCs w:val="20"/>
      <w14:ligatures w14:val="none"/>
    </w:rPr>
  </w:style>
  <w:style w:type="character" w:styleId="CommentReference">
    <w:name w:val="annotation reference"/>
    <w:basedOn w:val="DefaultParagraphFont"/>
    <w:uiPriority w:val="99"/>
    <w:semiHidden/>
    <w:unhideWhenUsed/>
    <w:rsid w:val="00D25742"/>
    <w:rPr>
      <w:sz w:val="16"/>
      <w:szCs w:val="16"/>
    </w:rPr>
  </w:style>
  <w:style w:type="paragraph" w:styleId="CommentText">
    <w:name w:val="annotation text"/>
    <w:basedOn w:val="Normal"/>
    <w:link w:val="CommentTextChar"/>
    <w:uiPriority w:val="99"/>
    <w:semiHidden/>
    <w:unhideWhenUsed/>
    <w:rsid w:val="00D25742"/>
    <w:pPr>
      <w:spacing w:line="240" w:lineRule="auto"/>
    </w:pPr>
    <w:rPr>
      <w:sz w:val="20"/>
    </w:rPr>
  </w:style>
  <w:style w:type="character" w:customStyle="1" w:styleId="CommentTextChar">
    <w:name w:val="Comment Text Char"/>
    <w:basedOn w:val="DefaultParagraphFont"/>
    <w:link w:val="CommentText"/>
    <w:uiPriority w:val="99"/>
    <w:semiHidden/>
    <w:rsid w:val="00D25742"/>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25742"/>
    <w:rPr>
      <w:b/>
      <w:bCs/>
    </w:rPr>
  </w:style>
  <w:style w:type="character" w:customStyle="1" w:styleId="CommentSubjectChar">
    <w:name w:val="Comment Subject Char"/>
    <w:basedOn w:val="CommentTextChar"/>
    <w:link w:val="CommentSubject"/>
    <w:uiPriority w:val="99"/>
    <w:semiHidden/>
    <w:rsid w:val="00D25742"/>
    <w:rPr>
      <w:rFonts w:ascii="Calibri" w:eastAsia="Times New Roman"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Barclay</dc:creator>
  <cp:keywords/>
  <dc:description/>
  <cp:lastModifiedBy>Al Barclay</cp:lastModifiedBy>
  <cp:revision>3</cp:revision>
  <dcterms:created xsi:type="dcterms:W3CDTF">2024-07-13T23:13:00Z</dcterms:created>
  <dcterms:modified xsi:type="dcterms:W3CDTF">2024-07-13T23:15:00Z</dcterms:modified>
</cp:coreProperties>
</file>